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1001E" w14:textId="2290BE23" w:rsidR="00966F94" w:rsidRDefault="00966F94" w:rsidP="00AF6242">
      <w:pPr>
        <w:pStyle w:val="81FigurelegendTableFigureBoxstyles"/>
        <w:rPr>
          <w:b/>
        </w:rPr>
      </w:pPr>
      <w:bookmarkStart w:id="0" w:name="_Toc90545618"/>
      <w:bookmarkStart w:id="1" w:name="_Toc87526852"/>
      <w:r w:rsidRPr="004C76CE">
        <w:rPr>
          <w:noProof/>
        </w:rPr>
        <w:drawing>
          <wp:inline distT="0" distB="0" distL="0" distR="0" wp14:anchorId="25DB023C" wp14:editId="6FC4A94A">
            <wp:extent cx="5400000" cy="3031443"/>
            <wp:effectExtent l="0" t="0" r="0" b="0"/>
            <wp:docPr id="2" name="Picture 2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scatter char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031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89900" w14:textId="375CE60F" w:rsidR="005E277E" w:rsidRDefault="00AF6242" w:rsidP="00AF6242">
      <w:pPr>
        <w:pStyle w:val="81FigurelegendTableFigureBoxstyles"/>
      </w:pPr>
      <w:r w:rsidRPr="00C90DE8">
        <w:rPr>
          <w:b/>
        </w:rPr>
        <w:t>FIGURE 11</w:t>
      </w:r>
      <w:r w:rsidRPr="00C90DE8">
        <w:rPr>
          <w:b/>
        </w:rPr>
        <w:t> </w:t>
      </w:r>
      <w:r>
        <w:t>A CEP</w:t>
      </w:r>
      <w:r w:rsidRPr="00BF756C">
        <w:t xml:space="preserve"> for </w:t>
      </w:r>
      <w:r w:rsidRPr="00BF756C">
        <w:rPr>
          <w:lang w:val="en-GB"/>
        </w:rPr>
        <w:t>prostate</w:t>
      </w:r>
      <w:r>
        <w:rPr>
          <w:lang w:val="en-GB"/>
        </w:rPr>
        <w:t xml:space="preserve"> cancer</w:t>
      </w:r>
      <w:r w:rsidRPr="00BF756C">
        <w:t xml:space="preserve">, including </w:t>
      </w:r>
      <w:r w:rsidRPr="00733DBD">
        <w:t>implementation costs</w:t>
      </w:r>
      <w:bookmarkEnd w:id="0"/>
      <w:bookmarkEnd w:id="1"/>
      <w:r w:rsidRPr="00733DBD">
        <w:t xml:space="preserve">: </w:t>
      </w:r>
      <w:r w:rsidRPr="00733DBD">
        <w:rPr>
          <w:color w:val="00B0F0"/>
        </w:rPr>
        <w:t>London Cancer</w:t>
      </w:r>
      <w:r w:rsidRPr="00733DBD">
        <w:t xml:space="preserve"> reconfigurations compared with the </w:t>
      </w:r>
      <w:r w:rsidRPr="00733DBD">
        <w:rPr>
          <w:color w:val="00B0F0"/>
        </w:rPr>
        <w:t>rest of England</w:t>
      </w:r>
      <w:r w:rsidRPr="00733DBD">
        <w:t xml:space="preserve"> using a difference-in-differences approach, a 10-year horizon, adjusted and discounted. Note that the orange line represents the £30,000 cost-effectiveness threshold and the blue diamond represents the mean difference-in-differences costs and QALYs.</w:t>
      </w:r>
    </w:p>
    <w:p w14:paraId="01F292FD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1E7BC63D" w14:textId="322EA9BB" w:rsidR="00966F94" w:rsidRDefault="00966F94" w:rsidP="00AF6242">
      <w:pPr>
        <w:pStyle w:val="81FigurelegendTableFigureBoxstyles"/>
        <w:rPr>
          <w:b/>
        </w:rPr>
      </w:pPr>
      <w:bookmarkStart w:id="2" w:name="_Toc90545619"/>
      <w:bookmarkStart w:id="3" w:name="_Toc87526853"/>
      <w:r w:rsidRPr="004C76CE">
        <w:rPr>
          <w:noProof/>
        </w:rPr>
        <w:lastRenderedPageBreak/>
        <w:drawing>
          <wp:inline distT="0" distB="0" distL="0" distR="0" wp14:anchorId="43322C1F" wp14:editId="10230143">
            <wp:extent cx="5400000" cy="3335962"/>
            <wp:effectExtent l="0" t="0" r="0" b="0"/>
            <wp:docPr id="3" name="Picture 3" descr="Chart, 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table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335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28252" w14:textId="4ED18019" w:rsidR="005E277E" w:rsidRDefault="00AF6242" w:rsidP="00AF6242">
      <w:pPr>
        <w:pStyle w:val="81FigurelegendTableFigureBoxstyles"/>
      </w:pPr>
      <w:r w:rsidRPr="00733DBD">
        <w:rPr>
          <w:b/>
        </w:rPr>
        <w:t>FIGURE 12</w:t>
      </w:r>
      <w:r w:rsidRPr="00733DBD">
        <w:rPr>
          <w:b/>
        </w:rPr>
        <w:t> </w:t>
      </w:r>
      <w:r w:rsidRPr="00733DBD">
        <w:t>A CEAC for prostate cancer, including implementation costs</w:t>
      </w:r>
      <w:bookmarkEnd w:id="2"/>
      <w:bookmarkEnd w:id="3"/>
      <w:r w:rsidRPr="00733DBD">
        <w:t>.</w:t>
      </w:r>
    </w:p>
    <w:p w14:paraId="562C2369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3C9F75C3" w14:textId="68CFACC3" w:rsidR="00966F94" w:rsidRDefault="00966F94" w:rsidP="00AF6242">
      <w:pPr>
        <w:pStyle w:val="81FigurelegendTableFigureBoxstyles"/>
        <w:rPr>
          <w:b/>
        </w:rPr>
      </w:pPr>
      <w:bookmarkStart w:id="4" w:name="_Toc90545620"/>
      <w:bookmarkStart w:id="5" w:name="_Toc87526854"/>
      <w:r w:rsidRPr="004C76CE">
        <w:rPr>
          <w:noProof/>
        </w:rPr>
        <w:drawing>
          <wp:inline distT="0" distB="0" distL="0" distR="0" wp14:anchorId="0223AFF3" wp14:editId="600C25A4">
            <wp:extent cx="5400000" cy="3039818"/>
            <wp:effectExtent l="0" t="0" r="0" b="8255"/>
            <wp:docPr id="5" name="Picture 5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scatter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039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E5E27" w14:textId="69175847" w:rsidR="005E277E" w:rsidRDefault="00AF6242" w:rsidP="00AF6242">
      <w:pPr>
        <w:pStyle w:val="81FigurelegendTableFigureBoxstyles"/>
      </w:pPr>
      <w:r w:rsidRPr="00733DBD">
        <w:rPr>
          <w:b/>
        </w:rPr>
        <w:t>FIGURE 13</w:t>
      </w:r>
      <w:r w:rsidRPr="00733DBD">
        <w:rPr>
          <w:b/>
        </w:rPr>
        <w:t> </w:t>
      </w:r>
      <w:r w:rsidRPr="00733DBD">
        <w:t>A CEP for bladder cancer, including implementation costs</w:t>
      </w:r>
      <w:bookmarkEnd w:id="4"/>
      <w:bookmarkEnd w:id="5"/>
      <w:r w:rsidRPr="00733DBD">
        <w:t>.</w:t>
      </w:r>
    </w:p>
    <w:p w14:paraId="3FA29D1F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5758B8BE" w14:textId="7A20CA10" w:rsidR="00966F94" w:rsidRDefault="00966F94" w:rsidP="00AF6242">
      <w:pPr>
        <w:pStyle w:val="81FigurelegendTableFigureBoxstyles"/>
        <w:rPr>
          <w:b/>
        </w:rPr>
      </w:pPr>
      <w:bookmarkStart w:id="6" w:name="_Toc90545621"/>
      <w:bookmarkStart w:id="7" w:name="_Toc87526855"/>
      <w:r w:rsidRPr="004C76CE">
        <w:rPr>
          <w:noProof/>
        </w:rPr>
        <w:drawing>
          <wp:inline distT="0" distB="0" distL="0" distR="0" wp14:anchorId="56F4C3D1" wp14:editId="1C4B0D37">
            <wp:extent cx="5400000" cy="3329381"/>
            <wp:effectExtent l="0" t="0" r="0" b="4445"/>
            <wp:docPr id="6" name="Picture 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329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EDA41" w14:textId="35C58FAD" w:rsidR="005E277E" w:rsidRDefault="00AF6242" w:rsidP="00AF6242">
      <w:pPr>
        <w:pStyle w:val="81FigurelegendTableFigureBoxstyles"/>
      </w:pPr>
      <w:r w:rsidRPr="00733DBD">
        <w:rPr>
          <w:b/>
        </w:rPr>
        <w:t>FIGURE 14</w:t>
      </w:r>
      <w:r w:rsidRPr="00733DBD">
        <w:rPr>
          <w:b/>
        </w:rPr>
        <w:t> </w:t>
      </w:r>
      <w:r w:rsidRPr="00733DBD">
        <w:rPr>
          <w:color w:val="00B0F0"/>
        </w:rPr>
        <w:t>A CEAC</w:t>
      </w:r>
      <w:r w:rsidRPr="00733DBD">
        <w:t xml:space="preserve"> for bladder cancer, including implementation costs</w:t>
      </w:r>
      <w:bookmarkEnd w:id="6"/>
      <w:bookmarkEnd w:id="7"/>
      <w:r w:rsidRPr="00733DBD">
        <w:t>.</w:t>
      </w:r>
    </w:p>
    <w:p w14:paraId="7725B676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78616C01" w14:textId="05A02736" w:rsidR="00966F94" w:rsidRDefault="00966F94" w:rsidP="00AF6242">
      <w:pPr>
        <w:pStyle w:val="81FigurelegendTableFigureBoxstyles"/>
        <w:rPr>
          <w:b/>
        </w:rPr>
      </w:pPr>
      <w:bookmarkStart w:id="8" w:name="_Toc90545622"/>
      <w:bookmarkStart w:id="9" w:name="_Toc87526856"/>
      <w:r w:rsidRPr="004C76CE">
        <w:rPr>
          <w:noProof/>
        </w:rPr>
        <w:drawing>
          <wp:inline distT="0" distB="0" distL="0" distR="0" wp14:anchorId="6C0CED66" wp14:editId="31EFAB43">
            <wp:extent cx="5400000" cy="3062552"/>
            <wp:effectExtent l="0" t="0" r="0" b="5080"/>
            <wp:docPr id="10" name="Picture 10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art, scatte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062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7D284" w14:textId="0DAB9A10" w:rsidR="005E277E" w:rsidRDefault="00AF6242" w:rsidP="00AF6242">
      <w:pPr>
        <w:pStyle w:val="81FigurelegendTableFigureBoxstyles"/>
      </w:pPr>
      <w:r w:rsidRPr="00733DBD">
        <w:rPr>
          <w:b/>
        </w:rPr>
        <w:t>FIGURE 15</w:t>
      </w:r>
      <w:r w:rsidRPr="00733DBD">
        <w:rPr>
          <w:b/>
        </w:rPr>
        <w:t> </w:t>
      </w:r>
      <w:r w:rsidRPr="00733DBD">
        <w:t>A CEP for renal cancer, including implementation costs</w:t>
      </w:r>
      <w:bookmarkEnd w:id="8"/>
      <w:bookmarkEnd w:id="9"/>
      <w:r w:rsidRPr="00733DBD">
        <w:t>.</w:t>
      </w:r>
    </w:p>
    <w:p w14:paraId="0B420B71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680C3A3F" w14:textId="035D2D6A" w:rsidR="00966F94" w:rsidRDefault="00966F94" w:rsidP="00AF6242">
      <w:pPr>
        <w:pStyle w:val="81FigurelegendTableFigureBoxstyles"/>
        <w:rPr>
          <w:b/>
        </w:rPr>
      </w:pPr>
      <w:bookmarkStart w:id="10" w:name="_Toc90545623"/>
      <w:bookmarkStart w:id="11" w:name="_Toc87526857"/>
      <w:r w:rsidRPr="004C76CE">
        <w:rPr>
          <w:noProof/>
        </w:rPr>
        <w:drawing>
          <wp:inline distT="0" distB="0" distL="0" distR="0" wp14:anchorId="28A3F02F" wp14:editId="6DFDDA82">
            <wp:extent cx="5400000" cy="3348526"/>
            <wp:effectExtent l="0" t="0" r="0" b="4445"/>
            <wp:docPr id="11" name="Picture 11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abl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348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4092B" w14:textId="3F29B05E" w:rsidR="005E277E" w:rsidRDefault="00AF6242" w:rsidP="00AF6242">
      <w:pPr>
        <w:pStyle w:val="81FigurelegendTableFigureBoxstyles"/>
      </w:pPr>
      <w:r w:rsidRPr="00733DBD">
        <w:rPr>
          <w:b/>
        </w:rPr>
        <w:t>FIGURE 16</w:t>
      </w:r>
      <w:r w:rsidRPr="00733DBD">
        <w:rPr>
          <w:b/>
        </w:rPr>
        <w:t> </w:t>
      </w:r>
      <w:r w:rsidRPr="00733DBD">
        <w:rPr>
          <w:color w:val="00B0F0"/>
        </w:rPr>
        <w:t>A CEAC</w:t>
      </w:r>
      <w:r w:rsidRPr="00733DBD">
        <w:t xml:space="preserve"> for renal cancer, including implementation costs</w:t>
      </w:r>
      <w:bookmarkEnd w:id="10"/>
      <w:bookmarkEnd w:id="11"/>
      <w:r w:rsidRPr="00733DBD">
        <w:t>.</w:t>
      </w:r>
    </w:p>
    <w:p w14:paraId="3D5FD2CD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40A8F1BC" w14:textId="003A2155" w:rsidR="00966F94" w:rsidRDefault="00966F94" w:rsidP="00AF6242">
      <w:pPr>
        <w:pStyle w:val="81FigurelegendTableFigureBoxstyles"/>
        <w:rPr>
          <w:b/>
        </w:rPr>
      </w:pPr>
      <w:bookmarkStart w:id="12" w:name="_Toc90545624"/>
      <w:bookmarkStart w:id="13" w:name="_Toc87526858"/>
      <w:r w:rsidRPr="004C76CE">
        <w:rPr>
          <w:noProof/>
        </w:rPr>
        <w:drawing>
          <wp:inline distT="0" distB="0" distL="0" distR="0" wp14:anchorId="511D5AD9" wp14:editId="03552396">
            <wp:extent cx="5400000" cy="3077510"/>
            <wp:effectExtent l="0" t="0" r="0" b="8890"/>
            <wp:docPr id="12" name="Picture 12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hart, scatter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0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069BA" w14:textId="4C441EB1" w:rsidR="005E277E" w:rsidRDefault="00AF6242" w:rsidP="00AF6242">
      <w:pPr>
        <w:pStyle w:val="81FigurelegendTableFigureBoxstyles"/>
      </w:pPr>
      <w:r w:rsidRPr="00733DBD">
        <w:rPr>
          <w:b/>
        </w:rPr>
        <w:t>FIGURE 17</w:t>
      </w:r>
      <w:r w:rsidRPr="00733DBD">
        <w:rPr>
          <w:b/>
        </w:rPr>
        <w:t> </w:t>
      </w:r>
      <w:r w:rsidRPr="00733DBD">
        <w:t xml:space="preserve">A CEP for </w:t>
      </w:r>
      <w:r w:rsidRPr="00733DBD">
        <w:rPr>
          <w:color w:val="00B0F0"/>
        </w:rPr>
        <w:t>oesophago-gastric cancer</w:t>
      </w:r>
      <w:r w:rsidRPr="00733DBD">
        <w:t>, including implementation costs</w:t>
      </w:r>
      <w:bookmarkEnd w:id="12"/>
      <w:bookmarkEnd w:id="13"/>
      <w:r w:rsidRPr="00733DBD">
        <w:t>.</w:t>
      </w:r>
    </w:p>
    <w:p w14:paraId="6C5A5CEA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5A253D47" w14:textId="1308673D" w:rsidR="00966F94" w:rsidRDefault="00966F94" w:rsidP="00AF6242">
      <w:pPr>
        <w:pStyle w:val="81FigurelegendTableFigureBoxstyles"/>
        <w:rPr>
          <w:b/>
        </w:rPr>
      </w:pPr>
      <w:bookmarkStart w:id="14" w:name="_Toc90545625"/>
      <w:bookmarkStart w:id="15" w:name="_Toc87526859"/>
      <w:r w:rsidRPr="004C76CE">
        <w:rPr>
          <w:noProof/>
        </w:rPr>
        <w:drawing>
          <wp:inline distT="0" distB="0" distL="0" distR="0" wp14:anchorId="446D3FA4" wp14:editId="3A9189B2">
            <wp:extent cx="5400000" cy="3425704"/>
            <wp:effectExtent l="0" t="0" r="0" b="3810"/>
            <wp:docPr id="13" name="Picture 13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425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4B366" w14:textId="48F1684C" w:rsidR="005E277E" w:rsidRDefault="00AF6242" w:rsidP="00AF6242">
      <w:pPr>
        <w:pStyle w:val="81FigurelegendTableFigureBoxstyles"/>
      </w:pPr>
      <w:r w:rsidRPr="00733DBD">
        <w:rPr>
          <w:b/>
        </w:rPr>
        <w:t>FIGURE 18</w:t>
      </w:r>
      <w:r w:rsidRPr="00733DBD">
        <w:rPr>
          <w:b/>
        </w:rPr>
        <w:t> </w:t>
      </w:r>
      <w:r w:rsidRPr="00733DBD">
        <w:rPr>
          <w:color w:val="00B0F0"/>
        </w:rPr>
        <w:t>A CEAC</w:t>
      </w:r>
      <w:r w:rsidRPr="00733DBD">
        <w:t xml:space="preserve"> for </w:t>
      </w:r>
      <w:r w:rsidRPr="00733DBD">
        <w:rPr>
          <w:color w:val="00B0F0"/>
        </w:rPr>
        <w:t>oesophago-gastric cancer</w:t>
      </w:r>
      <w:r w:rsidRPr="00733DBD">
        <w:t>, including implementation costs</w:t>
      </w:r>
      <w:bookmarkEnd w:id="14"/>
      <w:bookmarkEnd w:id="15"/>
      <w:r w:rsidRPr="00733DBD">
        <w:t>.</w:t>
      </w:r>
    </w:p>
    <w:p w14:paraId="703AFF74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173D2932" w14:textId="20621A50" w:rsidR="00966F94" w:rsidRDefault="00966F94" w:rsidP="00BD1A3B">
      <w:pPr>
        <w:pStyle w:val="81FigurelegendTableFigureBoxstyles"/>
        <w:rPr>
          <w:b/>
          <w:bCs/>
        </w:rPr>
      </w:pPr>
      <w:bookmarkStart w:id="16" w:name="_Toc90545634"/>
      <w:bookmarkStart w:id="17" w:name="_Toc87526868"/>
      <w:r w:rsidRPr="00256F33">
        <w:rPr>
          <w:noProof/>
        </w:rPr>
        <w:drawing>
          <wp:inline distT="0" distB="0" distL="0" distR="0" wp14:anchorId="6E983CE9" wp14:editId="2062FD08">
            <wp:extent cx="5731510" cy="3217545"/>
            <wp:effectExtent l="0" t="0" r="2540" b="1905"/>
            <wp:docPr id="1" name="Picture 1" descr="Graphical user interface, 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chart, scatter chart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1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05EE4" w14:textId="69CE2C6F" w:rsidR="005E277E" w:rsidRDefault="00BD1A3B" w:rsidP="00BD1A3B">
      <w:pPr>
        <w:pStyle w:val="81FigurelegendTableFigureBoxstyles"/>
      </w:pPr>
      <w:r>
        <w:rPr>
          <w:b/>
          <w:bCs/>
        </w:rPr>
        <w:t>FIGURE 27</w:t>
      </w:r>
      <w:r>
        <w:rPr>
          <w:b/>
          <w:bCs/>
        </w:rPr>
        <w:t> </w:t>
      </w:r>
      <w:r>
        <w:t>Prostate CEP, excluding implementation costs</w:t>
      </w:r>
      <w:bookmarkEnd w:id="16"/>
      <w:bookmarkEnd w:id="17"/>
      <w:r>
        <w:t>.</w:t>
      </w:r>
    </w:p>
    <w:p w14:paraId="258B82CE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7C1A1447" w14:textId="77777777" w:rsidR="00966F94" w:rsidRDefault="00966F94" w:rsidP="00BD1A3B">
      <w:pPr>
        <w:pStyle w:val="81FigurelegendTableFigureBoxstyles"/>
        <w:rPr>
          <w:b/>
        </w:rPr>
      </w:pPr>
      <w:bookmarkStart w:id="18" w:name="_Toc90545635"/>
      <w:bookmarkStart w:id="19" w:name="_Toc87526869"/>
      <w:r w:rsidRPr="00256F33">
        <w:rPr>
          <w:noProof/>
        </w:rPr>
        <w:drawing>
          <wp:inline distT="0" distB="0" distL="0" distR="0" wp14:anchorId="6116A132" wp14:editId="56076487">
            <wp:extent cx="5731510" cy="3540760"/>
            <wp:effectExtent l="0" t="0" r="2540" b="2540"/>
            <wp:docPr id="14" name="Picture 1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Tabl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533E2" w14:textId="5EB9E149" w:rsidR="005E277E" w:rsidRDefault="00BD1A3B" w:rsidP="00BD1A3B">
      <w:pPr>
        <w:pStyle w:val="81FigurelegendTableFigureBoxstyles"/>
      </w:pPr>
      <w:r>
        <w:rPr>
          <w:b/>
        </w:rPr>
        <w:t>FIGURE 28</w:t>
      </w:r>
      <w:r>
        <w:rPr>
          <w:b/>
        </w:rPr>
        <w:t> </w:t>
      </w:r>
      <w:r>
        <w:t>Prostate CEAC, excluding implementation costs</w:t>
      </w:r>
      <w:bookmarkEnd w:id="18"/>
      <w:bookmarkEnd w:id="19"/>
      <w:r>
        <w:t>.</w:t>
      </w:r>
    </w:p>
    <w:p w14:paraId="1C04A555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40CFBD04" w14:textId="7D1E5A75" w:rsidR="00966F94" w:rsidRDefault="00966F94" w:rsidP="00BD1A3B">
      <w:pPr>
        <w:pStyle w:val="81FigurelegendTableFigureBoxstyles"/>
        <w:rPr>
          <w:b/>
        </w:rPr>
      </w:pPr>
      <w:bookmarkStart w:id="20" w:name="_Toc90545636"/>
      <w:bookmarkStart w:id="21" w:name="_Toc87526870"/>
      <w:r w:rsidRPr="00256F33">
        <w:rPr>
          <w:noProof/>
        </w:rPr>
        <w:drawing>
          <wp:inline distT="0" distB="0" distL="0" distR="0" wp14:anchorId="10813910" wp14:editId="2445BB9A">
            <wp:extent cx="5731510" cy="3232150"/>
            <wp:effectExtent l="0" t="0" r="2540" b="6350"/>
            <wp:docPr id="15" name="Picture 1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Chart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443E4" w14:textId="0B8BC9A6" w:rsidR="005E277E" w:rsidRDefault="00BD1A3B" w:rsidP="00BD1A3B">
      <w:pPr>
        <w:pStyle w:val="81FigurelegendTableFigureBoxstyles"/>
      </w:pPr>
      <w:r>
        <w:rPr>
          <w:b/>
        </w:rPr>
        <w:t>FIGURE 29</w:t>
      </w:r>
      <w:r>
        <w:rPr>
          <w:b/>
        </w:rPr>
        <w:t> </w:t>
      </w:r>
      <w:r>
        <w:t>Bladder CEP, excluding implementation costs</w:t>
      </w:r>
      <w:bookmarkEnd w:id="20"/>
      <w:bookmarkEnd w:id="21"/>
      <w:r>
        <w:t>.</w:t>
      </w:r>
    </w:p>
    <w:p w14:paraId="0CC38E38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31751702" w14:textId="751E7887" w:rsidR="00966F94" w:rsidRDefault="00966F94" w:rsidP="00BD1A3B">
      <w:pPr>
        <w:pStyle w:val="81FigurelegendTableFigureBoxstyles"/>
        <w:rPr>
          <w:b/>
        </w:rPr>
      </w:pPr>
      <w:bookmarkStart w:id="22" w:name="_Toc90545637"/>
      <w:bookmarkStart w:id="23" w:name="_Toc87526871"/>
      <w:r w:rsidRPr="00AE0B4D">
        <w:rPr>
          <w:noProof/>
        </w:rPr>
        <w:drawing>
          <wp:inline distT="0" distB="0" distL="0" distR="0" wp14:anchorId="2D02BDE4" wp14:editId="1789FA60">
            <wp:extent cx="5731510" cy="3549015"/>
            <wp:effectExtent l="0" t="0" r="2540" b="0"/>
            <wp:docPr id="4" name="Picture 4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4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D2CB1" w14:textId="12434C3A" w:rsidR="005E277E" w:rsidRDefault="00BD1A3B" w:rsidP="00BD1A3B">
      <w:pPr>
        <w:pStyle w:val="81FigurelegendTableFigureBoxstyles"/>
      </w:pPr>
      <w:r>
        <w:rPr>
          <w:b/>
        </w:rPr>
        <w:t>FIGURE 30</w:t>
      </w:r>
      <w:r>
        <w:rPr>
          <w:b/>
        </w:rPr>
        <w:t> </w:t>
      </w:r>
      <w:r>
        <w:t>Bladder CEAC, excluding implementation costs</w:t>
      </w:r>
      <w:bookmarkEnd w:id="22"/>
      <w:bookmarkEnd w:id="23"/>
      <w:r>
        <w:t>.</w:t>
      </w:r>
    </w:p>
    <w:p w14:paraId="3AD007E4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4F135067" w14:textId="24E90A8B" w:rsidR="00966F94" w:rsidRDefault="00966F94" w:rsidP="00BD1A3B">
      <w:pPr>
        <w:pStyle w:val="81FigurelegendTableFigureBoxstyles"/>
        <w:rPr>
          <w:b/>
        </w:rPr>
      </w:pPr>
      <w:bookmarkStart w:id="24" w:name="_Toc90545638"/>
      <w:bookmarkStart w:id="25" w:name="_Toc87526872"/>
      <w:r w:rsidRPr="00256F33">
        <w:rPr>
          <w:noProof/>
        </w:rPr>
        <w:drawing>
          <wp:inline distT="0" distB="0" distL="0" distR="0" wp14:anchorId="1B463EE1" wp14:editId="6C6A79EE">
            <wp:extent cx="5731510" cy="3253740"/>
            <wp:effectExtent l="0" t="0" r="2540" b="3810"/>
            <wp:docPr id="16" name="Picture 16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Chart, scatter chart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5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831E2" w14:textId="32A6A330" w:rsidR="005E277E" w:rsidRDefault="00BD1A3B" w:rsidP="00BD1A3B">
      <w:pPr>
        <w:pStyle w:val="81FigurelegendTableFigureBoxstyles"/>
      </w:pPr>
      <w:r>
        <w:rPr>
          <w:b/>
        </w:rPr>
        <w:t>FIGURE 31</w:t>
      </w:r>
      <w:r>
        <w:rPr>
          <w:b/>
        </w:rPr>
        <w:t> </w:t>
      </w:r>
      <w:r>
        <w:t>Renal CEP, excluding implementation costs</w:t>
      </w:r>
      <w:bookmarkEnd w:id="24"/>
      <w:bookmarkEnd w:id="25"/>
      <w:r>
        <w:t>.</w:t>
      </w:r>
    </w:p>
    <w:p w14:paraId="3DCF38D6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31E56E33" w14:textId="7997D419" w:rsidR="00966F94" w:rsidRDefault="00966F94" w:rsidP="00BD1A3B">
      <w:pPr>
        <w:pStyle w:val="81FigurelegendTableFigureBoxstyles"/>
        <w:rPr>
          <w:b/>
        </w:rPr>
      </w:pPr>
      <w:bookmarkStart w:id="26" w:name="_Toc90545639"/>
      <w:bookmarkStart w:id="27" w:name="_Toc87526873"/>
      <w:r w:rsidRPr="00256F33">
        <w:rPr>
          <w:noProof/>
        </w:rPr>
        <w:drawing>
          <wp:inline distT="0" distB="0" distL="0" distR="0" wp14:anchorId="50B0B50D" wp14:editId="0DFA7284">
            <wp:extent cx="5731510" cy="3559175"/>
            <wp:effectExtent l="0" t="0" r="2540" b="3175"/>
            <wp:docPr id="17" name="Picture 17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able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5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E6BB1" w14:textId="3BDB4644" w:rsidR="005E277E" w:rsidRDefault="00BD1A3B" w:rsidP="00BD1A3B">
      <w:pPr>
        <w:pStyle w:val="81FigurelegendTableFigureBoxstyles"/>
      </w:pPr>
      <w:r>
        <w:rPr>
          <w:b/>
        </w:rPr>
        <w:t>FIGURE 32</w:t>
      </w:r>
      <w:r>
        <w:rPr>
          <w:b/>
        </w:rPr>
        <w:t> </w:t>
      </w:r>
      <w:r>
        <w:t>Renal CEAC, excluding implementation costs</w:t>
      </w:r>
      <w:bookmarkEnd w:id="26"/>
      <w:bookmarkEnd w:id="27"/>
      <w:r>
        <w:t>.</w:t>
      </w:r>
    </w:p>
    <w:p w14:paraId="6623717F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19E57680" w14:textId="3DE51443" w:rsidR="00966F94" w:rsidRDefault="00966F94" w:rsidP="00BD1A3B">
      <w:pPr>
        <w:pStyle w:val="81FigurelegendTableFigureBoxstyles"/>
        <w:rPr>
          <w:b/>
        </w:rPr>
      </w:pPr>
      <w:bookmarkStart w:id="28" w:name="_Toc90545640"/>
      <w:bookmarkStart w:id="29" w:name="_Toc87526874"/>
      <w:r w:rsidRPr="00256F33">
        <w:rPr>
          <w:noProof/>
        </w:rPr>
        <w:drawing>
          <wp:inline distT="0" distB="0" distL="0" distR="0" wp14:anchorId="18472808" wp14:editId="7317CF75">
            <wp:extent cx="5731510" cy="3281680"/>
            <wp:effectExtent l="0" t="0" r="2540" b="0"/>
            <wp:docPr id="22" name="Picture 22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Chart, scatter chart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62ECE" w14:textId="0AEC7A61" w:rsidR="005E277E" w:rsidRDefault="00BD1A3B" w:rsidP="00BD1A3B">
      <w:pPr>
        <w:pStyle w:val="81FigurelegendTableFigureBoxstyles"/>
      </w:pPr>
      <w:r>
        <w:rPr>
          <w:b/>
        </w:rPr>
        <w:t>FIGURE 33</w:t>
      </w:r>
      <w:r>
        <w:rPr>
          <w:b/>
        </w:rPr>
        <w:t> </w:t>
      </w:r>
      <w:r>
        <w:t>O</w:t>
      </w:r>
      <w:r>
        <w:rPr>
          <w:lang w:eastAsia="en-GB"/>
        </w:rPr>
        <w:t>esophago-gastric</w:t>
      </w:r>
      <w:r>
        <w:t xml:space="preserve"> CEP, excluding implementation costs</w:t>
      </w:r>
      <w:bookmarkEnd w:id="28"/>
      <w:bookmarkEnd w:id="29"/>
      <w:r>
        <w:t>.</w:t>
      </w:r>
    </w:p>
    <w:p w14:paraId="2D1F7F81" w14:textId="77777777" w:rsidR="005E277E" w:rsidRDefault="005E277E">
      <w:pPr>
        <w:rPr>
          <w:rFonts w:ascii="Lato" w:eastAsia="Times New Roman" w:hAnsi="Lato" w:cs="Humanist777BT-RomanB"/>
          <w:color w:val="193E72"/>
          <w:sz w:val="17"/>
          <w:szCs w:val="17"/>
          <w:lang w:val="en-US"/>
        </w:rPr>
      </w:pPr>
      <w:r>
        <w:br w:type="page"/>
      </w:r>
    </w:p>
    <w:p w14:paraId="7AF88E85" w14:textId="53D4B78B" w:rsidR="00966F94" w:rsidRDefault="00966F94" w:rsidP="00BD1A3B">
      <w:pPr>
        <w:pStyle w:val="81FigurelegendTableFigureBoxstyles"/>
        <w:rPr>
          <w:b/>
        </w:rPr>
      </w:pPr>
      <w:bookmarkStart w:id="30" w:name="_Toc90545641"/>
      <w:bookmarkStart w:id="31" w:name="_Toc87526875"/>
      <w:r w:rsidRPr="00256F33">
        <w:rPr>
          <w:noProof/>
        </w:rPr>
        <w:drawing>
          <wp:inline distT="0" distB="0" distL="0" distR="0" wp14:anchorId="229229B6" wp14:editId="2F2DDCC1">
            <wp:extent cx="5731510" cy="3662680"/>
            <wp:effectExtent l="0" t="0" r="2540" b="0"/>
            <wp:docPr id="23" name="Picture 23" descr="Chart, 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Chart, table&#10;&#10;Description automatically generated with medium confidenc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6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E75F2" w14:textId="12FFD0C3" w:rsidR="00BD1A3B" w:rsidRDefault="00BD1A3B" w:rsidP="00BD1A3B">
      <w:pPr>
        <w:pStyle w:val="81FigurelegendTableFigureBoxstyles"/>
      </w:pPr>
      <w:r>
        <w:rPr>
          <w:b/>
        </w:rPr>
        <w:t>FIGURE 34</w:t>
      </w:r>
      <w:r>
        <w:rPr>
          <w:b/>
        </w:rPr>
        <w:t> </w:t>
      </w:r>
      <w:r>
        <w:t>O</w:t>
      </w:r>
      <w:r>
        <w:rPr>
          <w:lang w:eastAsia="en-GB"/>
        </w:rPr>
        <w:t>esophago-gastric</w:t>
      </w:r>
      <w:r>
        <w:t xml:space="preserve"> CEAC, excluding implementation costs</w:t>
      </w:r>
      <w:bookmarkEnd w:id="30"/>
      <w:bookmarkEnd w:id="31"/>
      <w:r>
        <w:t>.</w:t>
      </w:r>
    </w:p>
    <w:p w14:paraId="58FB78FA" w14:textId="77777777" w:rsidR="00966F94" w:rsidRDefault="00966F94"/>
    <w:sectPr w:rsidR="00966F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﷽﷽﷽﷽﷽﷽﷽﷽Ɛ²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242"/>
    <w:rsid w:val="001F4228"/>
    <w:rsid w:val="004E46A7"/>
    <w:rsid w:val="005E277E"/>
    <w:rsid w:val="00966F94"/>
    <w:rsid w:val="00AF6242"/>
    <w:rsid w:val="00BD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9C089"/>
  <w15:chartTrackingRefBased/>
  <w15:docId w15:val="{02F3867C-0371-4CA3-B0FC-2355E5B2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FigurelegendTableFigureBoxstyles">
    <w:name w:val="8.1 Figure legend (Table/Figure/Box styles)"/>
    <w:basedOn w:val="Normal"/>
    <w:uiPriority w:val="99"/>
    <w:rsid w:val="00AF6242"/>
    <w:pPr>
      <w:keepLines/>
      <w:widowControl w:val="0"/>
      <w:pBdr>
        <w:top w:val="single" w:sz="18" w:space="12" w:color="E1EEF0"/>
      </w:pBdr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  <w:outlineLvl w:val="8"/>
    </w:pPr>
    <w:rPr>
      <w:rFonts w:ascii="Lato" w:eastAsia="Times New Roman" w:hAnsi="Lato" w:cs="Humanist777BT-RomanB"/>
      <w:color w:val="193E72"/>
      <w:sz w:val="17"/>
      <w:szCs w:val="17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A3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D1A3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5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3" ma:contentTypeDescription="Create a new document." ma:contentTypeScope="" ma:versionID="3a606ecdb1d21915c9b4480572077843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592c6af9975006b5674aa158071b3f6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E5503D-B763-4347-A724-8F5D74B763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C6FC5B-8968-482E-A089-F68DFA480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FA8EA-756A-41F9-8514-90EEA62C2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Clarke</dc:creator>
  <cp:keywords/>
  <dc:description/>
  <cp:lastModifiedBy>Norma Conway</cp:lastModifiedBy>
  <cp:revision>4</cp:revision>
  <cp:lastPrinted>2022-04-04T05:02:00Z</cp:lastPrinted>
  <dcterms:created xsi:type="dcterms:W3CDTF">2022-04-04T05:02:00Z</dcterms:created>
  <dcterms:modified xsi:type="dcterms:W3CDTF">2022-04-05T12:13:00Z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